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145D39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145D39">
        <w:rPr>
          <w:rFonts w:asciiTheme="minorHAnsi" w:hAnsiTheme="minorHAnsi"/>
          <w:sz w:val="24"/>
          <w:szCs w:val="24"/>
        </w:rPr>
        <w:t>Karta modułu/przedmiotu</w:t>
      </w:r>
    </w:p>
    <w:p w:rsidR="002E1B9A" w:rsidRPr="00145D39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145D39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145D39" w:rsidRDefault="002E1B9A" w:rsidP="004E514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145D39" w:rsidRDefault="004E51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4E514F" w:rsidRPr="00145D39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831E61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145D39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145D39" w:rsidRDefault="002E1B9A" w:rsidP="004E514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145D39" w:rsidRDefault="004E51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Obraz cyfrowy 2D w projektowaniu graficznym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31E61">
              <w:rPr>
                <w:rFonts w:asciiTheme="minorHAnsi" w:hAnsiTheme="minorHAnsi"/>
                <w:sz w:val="24"/>
                <w:szCs w:val="24"/>
              </w:rPr>
              <w:t xml:space="preserve"> GKM-M9</w:t>
            </w:r>
          </w:p>
        </w:tc>
      </w:tr>
      <w:tr w:rsidR="002E1B9A" w:rsidRPr="00145D39" w:rsidTr="00AA4E25">
        <w:trPr>
          <w:cantSplit/>
        </w:trPr>
        <w:tc>
          <w:tcPr>
            <w:tcW w:w="497" w:type="dxa"/>
            <w:vMerge/>
          </w:tcPr>
          <w:p w:rsidR="002E1B9A" w:rsidRPr="00145D39" w:rsidRDefault="002E1B9A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145D3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145D39" w:rsidTr="00C9183B">
        <w:trPr>
          <w:cantSplit/>
        </w:trPr>
        <w:tc>
          <w:tcPr>
            <w:tcW w:w="497" w:type="dxa"/>
            <w:vMerge/>
          </w:tcPr>
          <w:p w:rsidR="002E1B9A" w:rsidRPr="00145D39" w:rsidRDefault="002E1B9A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145D39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145D39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145D39" w:rsidRDefault="00C9183B" w:rsidP="004E51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145D39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145D39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145D39" w:rsidTr="00AA4E25">
        <w:trPr>
          <w:cantSplit/>
        </w:trPr>
        <w:tc>
          <w:tcPr>
            <w:tcW w:w="497" w:type="dxa"/>
            <w:vMerge/>
          </w:tcPr>
          <w:p w:rsidR="002E1B9A" w:rsidRPr="00145D39" w:rsidRDefault="002E1B9A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45D39" w:rsidRDefault="00AB1D18" w:rsidP="004E514F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145D3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45D39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145D3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145D39" w:rsidTr="00AA4E25">
        <w:trPr>
          <w:cantSplit/>
        </w:trPr>
        <w:tc>
          <w:tcPr>
            <w:tcW w:w="497" w:type="dxa"/>
            <w:vMerge/>
          </w:tcPr>
          <w:p w:rsidR="002E1B9A" w:rsidRPr="00145D39" w:rsidRDefault="002E1B9A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145D39" w:rsidRDefault="004E514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3/</w:t>
            </w:r>
            <w:r w:rsidR="00501FE6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145D3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145D39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145D39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145D39" w:rsidTr="006D7E25">
        <w:trPr>
          <w:cantSplit/>
        </w:trPr>
        <w:tc>
          <w:tcPr>
            <w:tcW w:w="497" w:type="dxa"/>
            <w:vMerge/>
          </w:tcPr>
          <w:p w:rsidR="002E1B9A" w:rsidRPr="00145D39" w:rsidRDefault="002E1B9A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45D39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145D3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45D3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145D3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45D3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145D3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145D39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145D39" w:rsidTr="006D7E25">
        <w:trPr>
          <w:cantSplit/>
        </w:trPr>
        <w:tc>
          <w:tcPr>
            <w:tcW w:w="497" w:type="dxa"/>
            <w:vMerge/>
          </w:tcPr>
          <w:p w:rsidR="002E1B9A" w:rsidRPr="00145D39" w:rsidRDefault="002E1B9A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145D39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145D39" w:rsidRDefault="004E514F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152D0A" w:rsidRPr="00145D39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145D39" w:rsidRDefault="00152D0A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145D39" w:rsidRDefault="00152D0A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145D3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7773"/>
      </w:tblGrid>
      <w:tr w:rsidR="00152D0A" w:rsidRPr="00145D39" w:rsidTr="00782D0D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152D0A" w:rsidRPr="00145D39" w:rsidRDefault="00152D0A" w:rsidP="004E514F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773" w:type="dxa"/>
            <w:tcBorders>
              <w:top w:val="single" w:sz="12" w:space="0" w:color="auto"/>
            </w:tcBorders>
            <w:vAlign w:val="center"/>
          </w:tcPr>
          <w:p w:rsidR="00152D0A" w:rsidRPr="00145D39" w:rsidRDefault="00152D0A" w:rsidP="00CA1DB6">
            <w:pPr>
              <w:snapToGri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mgr Zbigniew Babiński</w:t>
            </w:r>
          </w:p>
        </w:tc>
      </w:tr>
      <w:tr w:rsidR="00152D0A" w:rsidRPr="00145D39" w:rsidTr="00782D0D">
        <w:trPr>
          <w:trHeight w:val="640"/>
        </w:trPr>
        <w:tc>
          <w:tcPr>
            <w:tcW w:w="2235" w:type="dxa"/>
            <w:vAlign w:val="center"/>
          </w:tcPr>
          <w:p w:rsidR="00152D0A" w:rsidRPr="00145D39" w:rsidRDefault="00152D0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773" w:type="dxa"/>
            <w:vAlign w:val="center"/>
          </w:tcPr>
          <w:p w:rsidR="00152D0A" w:rsidRPr="00145D39" w:rsidRDefault="00152D0A" w:rsidP="00CA1DB6">
            <w:pPr>
              <w:snapToGri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mgr Zbigniew Babiński</w:t>
            </w:r>
          </w:p>
        </w:tc>
      </w:tr>
      <w:tr w:rsidR="004E514F" w:rsidRPr="00145D39" w:rsidTr="00782D0D">
        <w:tc>
          <w:tcPr>
            <w:tcW w:w="2235" w:type="dxa"/>
            <w:vAlign w:val="center"/>
          </w:tcPr>
          <w:p w:rsidR="004E514F" w:rsidRPr="00145D39" w:rsidRDefault="004E514F" w:rsidP="004E514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773" w:type="dxa"/>
            <w:vAlign w:val="center"/>
          </w:tcPr>
          <w:p w:rsidR="004E514F" w:rsidRPr="00145D39" w:rsidRDefault="004E514F" w:rsidP="00152D0A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1. Umiejętność t</w:t>
            </w:r>
            <w:r w:rsidR="00152D0A" w:rsidRPr="00145D39">
              <w:rPr>
                <w:rFonts w:asciiTheme="minorHAnsi" w:hAnsiTheme="minorHAnsi"/>
                <w:sz w:val="24"/>
                <w:szCs w:val="24"/>
              </w:rPr>
              <w:t xml:space="preserve">worzenia autorskiej grafiki 2D. </w:t>
            </w:r>
            <w:r w:rsidRPr="00145D39">
              <w:rPr>
                <w:rFonts w:asciiTheme="minorHAnsi" w:hAnsiTheme="minorHAnsi" w:cs="Arial"/>
                <w:sz w:val="24"/>
                <w:szCs w:val="24"/>
              </w:rPr>
              <w:t xml:space="preserve">Znalezienie własnego obszaru ekspresji graficznej.(szukania środków wyrazu oraz autorskiego komunikatu skierowanego do szeroko rozumianej przestrzeni publicznej.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Znajomo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 xml:space="preserve">ść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znaczenia formy plastycznej komunikatu dla prezentacji tematu/tre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>ś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ci. </w:t>
            </w:r>
            <w:r w:rsidRPr="00145D39">
              <w:rPr>
                <w:rFonts w:asciiTheme="minorHAnsi" w:hAnsiTheme="minorHAnsi" w:cs="Arial"/>
                <w:sz w:val="24"/>
                <w:szCs w:val="24"/>
              </w:rPr>
              <w:t>Tworzenie tematycznych realizacji, których celem jest świadoma postawa twórcza z wykorzystaniem artystycznych środków wyrazu.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152D0A" w:rsidRPr="00145D39" w:rsidRDefault="004E514F" w:rsidP="00152D0A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2. Znajomo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 xml:space="preserve">ść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głównych poj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 xml:space="preserve">ęć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z zakresu języka graficznego, w tym liternictwa i typografii. Umiej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>ę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tno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>ść ś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wiadomego konstruowania litery i przekazu graficzno-literniczego.</w:t>
            </w:r>
          </w:p>
          <w:p w:rsidR="004E514F" w:rsidRPr="00145D39" w:rsidRDefault="004E514F" w:rsidP="00152D0A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 w:cs="Arial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3. Nabycie umiejętności oryginalnego i samodzi</w:t>
            </w:r>
            <w:r w:rsidR="00152D0A" w:rsidRPr="00145D39">
              <w:rPr>
                <w:rFonts w:asciiTheme="minorHAnsi" w:hAnsiTheme="minorHAnsi"/>
                <w:sz w:val="24"/>
                <w:szCs w:val="24"/>
              </w:rPr>
              <w:t xml:space="preserve">elnego tworzenia projektów bez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wsparcia gotowymi wzorami i popularnymi. Umiej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>ę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tno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 xml:space="preserve">ść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kreatywnej analizy</w:t>
            </w:r>
            <w:r w:rsidR="00152D0A"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projektu i doboru adekwatnych dla niego </w:t>
            </w:r>
            <w:r w:rsidRPr="00145D39">
              <w:rPr>
                <w:rFonts w:asciiTheme="minorHAnsi" w:hAnsiTheme="minorHAnsi" w:cs="TimesNewRoman"/>
                <w:sz w:val="24"/>
                <w:szCs w:val="24"/>
              </w:rPr>
              <w:t>ś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rodków plastycznych.</w:t>
            </w:r>
            <w:r w:rsidRPr="00145D3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:rsidR="004E514F" w:rsidRPr="00145D39" w:rsidRDefault="004E514F" w:rsidP="004E514F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4E514F" w:rsidRPr="00145D39" w:rsidTr="00782D0D"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:rsidR="004E514F" w:rsidRPr="00145D39" w:rsidRDefault="004E514F" w:rsidP="004E514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773" w:type="dxa"/>
            <w:tcBorders>
              <w:bottom w:val="single" w:sz="12" w:space="0" w:color="auto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Dobra umiejętność posługiwania się programami , Corel Draw ,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</w:rPr>
              <w:t>Photoshop</w:t>
            </w:r>
            <w:proofErr w:type="spellEnd"/>
          </w:p>
        </w:tc>
      </w:tr>
    </w:tbl>
    <w:p w:rsidR="002E1B9A" w:rsidRPr="00145D3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6662"/>
        <w:gridCol w:w="1962"/>
      </w:tblGrid>
      <w:tr w:rsidR="002E1B9A" w:rsidRPr="00145D39" w:rsidTr="004E514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145D39" w:rsidTr="00782D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66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145D39" w:rsidTr="00145D39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45D39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145D39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E514F" w:rsidRPr="00145D39" w:rsidTr="00782D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ma wiedzę z zakresu głównych zagadnień  plastyki i grafiki komputerowej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4E514F" w:rsidP="00CE4195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K_W</w:t>
            </w:r>
            <w:r w:rsidR="00CE4195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4E514F" w:rsidRPr="00145D39" w:rsidTr="00782D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lastRenderedPageBreak/>
              <w:t>02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zna podstawowe zasady i rodzaje linearnych i barwnych kompozycji obrazu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4E514F" w:rsidP="00CE4195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K_W</w:t>
            </w:r>
            <w:r w:rsidR="00CE4195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4E514F" w:rsidRPr="00145D39" w:rsidTr="00782D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zna podstawowe i zaawansowane metody, techniki i narzędzia programowe stosowane przy obróbce wektorowych i bitmapowych obrazów graficznych.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4E514F" w:rsidP="004E514F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2E1B9A" w:rsidRPr="00145D39" w:rsidTr="00145D39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45D39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E514F" w:rsidRPr="00145D39" w:rsidTr="00782D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potrafi wykorzystywać profesjonalny  program  wektorowy  lub/i  rastrowy jako nowoczesne narzędzie graficzne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CE4195" w:rsidP="004E514F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K_U12, K_U20</w:t>
            </w:r>
            <w:r w:rsidR="004E514F"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4E514F" w:rsidRPr="00145D39" w:rsidTr="00782D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potrafi projektować i realizować własne kompozycje graficzne osiągając zamierzony cel ideograficzny  Potrafi odróżnić ideę od metody i narzędzia.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4E514F" w:rsidP="004E514F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K_U06, K_U20</w:t>
            </w:r>
          </w:p>
        </w:tc>
      </w:tr>
      <w:tr w:rsidR="004E514F" w:rsidRPr="00145D39" w:rsidTr="00782D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współpracuje w grupie, potrafi realizować wspólny projekt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4E514F" w:rsidP="004E514F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4E514F" w:rsidRPr="00145D39" w:rsidTr="00145D39">
        <w:trPr>
          <w:cantSplit/>
        </w:trPr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E514F" w:rsidRPr="00145D39" w:rsidTr="00782D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514F" w:rsidRPr="00145D39" w:rsidRDefault="004E514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student świadomie czerpie inspiracje ze społecznych odniesień,  własnych  doświadczeń , wiedzy o kondycji i naturze ludzkiej, z rozbudzonej wyobraźni i potrzeby naturalnej konieczności komunikowania się.  Komputer  jest </w:t>
            </w:r>
            <w:r w:rsidR="00CE4195">
              <w:rPr>
                <w:rFonts w:asciiTheme="minorHAnsi" w:hAnsiTheme="minorHAnsi"/>
                <w:sz w:val="24"/>
                <w:szCs w:val="24"/>
              </w:rPr>
              <w:t xml:space="preserve">dla niego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nowoczesnym narzędziem , a nie źródłem inspiracji. Ma też świadomość konieczności podnoszenia poziomu wiedzy graficznej.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514F" w:rsidRPr="00145D39" w:rsidRDefault="004E514F" w:rsidP="0081096A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K_K01, K_K02, </w:t>
            </w:r>
            <w:r w:rsidR="00D46748" w:rsidRPr="00454AB3">
              <w:rPr>
                <w:rFonts w:asciiTheme="minorHAnsi" w:hAnsiTheme="minorHAnsi"/>
                <w:sz w:val="24"/>
                <w:szCs w:val="24"/>
              </w:rPr>
              <w:t>K_K0</w:t>
            </w:r>
            <w:r w:rsidR="00D46748">
              <w:rPr>
                <w:rFonts w:asciiTheme="minorHAnsi" w:hAnsiTheme="minorHAnsi"/>
                <w:sz w:val="24"/>
                <w:szCs w:val="24"/>
              </w:rPr>
              <w:t xml:space="preserve">3, </w:t>
            </w:r>
            <w:r w:rsidR="0081096A">
              <w:rPr>
                <w:rFonts w:asciiTheme="minorHAnsi" w:hAnsiTheme="minorHAnsi"/>
                <w:sz w:val="24"/>
                <w:szCs w:val="24"/>
              </w:rPr>
              <w:t>K_K04</w:t>
            </w:r>
            <w:bookmarkStart w:id="0" w:name="_GoBack"/>
            <w:bookmarkEnd w:id="0"/>
          </w:p>
        </w:tc>
      </w:tr>
    </w:tbl>
    <w:p w:rsidR="002E1B9A" w:rsidRPr="00145D3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145D39" w:rsidTr="00884B38">
        <w:tc>
          <w:tcPr>
            <w:tcW w:w="10008" w:type="dxa"/>
            <w:vAlign w:val="center"/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145D39" w:rsidTr="00884B38">
        <w:tc>
          <w:tcPr>
            <w:tcW w:w="10008" w:type="dxa"/>
            <w:shd w:val="pct15" w:color="auto" w:fill="FFFFFF"/>
          </w:tcPr>
          <w:p w:rsidR="002E1B9A" w:rsidRPr="00145D39" w:rsidRDefault="002E1B9A" w:rsidP="004E51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884B38" w:rsidRPr="00145D39" w:rsidTr="00884B38">
        <w:tc>
          <w:tcPr>
            <w:tcW w:w="10008" w:type="dxa"/>
          </w:tcPr>
          <w:p w:rsidR="00884B38" w:rsidRPr="00145D39" w:rsidRDefault="00884B38" w:rsidP="00884B38">
            <w:pPr>
              <w:snapToGrid w:val="0"/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Analiza i omówienie podstawowych, ludzkich potrzeb  komunikacyjnych – człowiek jako zbiór reakcji na bodźce</w:t>
            </w:r>
          </w:p>
          <w:p w:rsidR="00884B38" w:rsidRPr="00145D39" w:rsidRDefault="00884B38" w:rsidP="00884B38">
            <w:pPr>
              <w:snapToGrid w:val="0"/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Elementy komunikatu: trójczłonowy symbol, kodowanie i odbiór – treść i forma </w:t>
            </w:r>
          </w:p>
          <w:p w:rsidR="00884B38" w:rsidRPr="00145D39" w:rsidRDefault="00884B38" w:rsidP="00884B38">
            <w:pPr>
              <w:snapToGrid w:val="0"/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Główne zagadnienia graficzne: światło, perspektywa, linia (kontur), plama, barwa, kompozycja, rytm, kontrast, dynamika – wprowadzenie do ćwiczeń graficznych. wykonania obrazu slow </w:t>
            </w:r>
          </w:p>
          <w:p w:rsidR="00884B38" w:rsidRPr="00145D39" w:rsidRDefault="00884B38" w:rsidP="00884B38">
            <w:pPr>
              <w:snapToGrid w:val="0"/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Omówienie podstawowych form i nośników grafiki komputerowej.</w:t>
            </w:r>
          </w:p>
          <w:p w:rsidR="00884B38" w:rsidRPr="00145D39" w:rsidRDefault="00884B38" w:rsidP="00884B38">
            <w:pPr>
              <w:snapToGrid w:val="0"/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Kreacja jako istota grafiki,</w:t>
            </w:r>
          </w:p>
          <w:p w:rsidR="00884B38" w:rsidRPr="00145D39" w:rsidRDefault="00884B38" w:rsidP="00884B38">
            <w:pPr>
              <w:snapToGrid w:val="0"/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Zasady konstrukcji ideograficznej  logo </w:t>
            </w:r>
          </w:p>
          <w:p w:rsidR="00884B38" w:rsidRPr="00145D39" w:rsidRDefault="00884B38" w:rsidP="00884B38">
            <w:pPr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Zasady konstrukcji ideograficznej  plakatu</w:t>
            </w:r>
          </w:p>
          <w:p w:rsidR="00884B38" w:rsidRPr="00145D39" w:rsidRDefault="00884B38" w:rsidP="00884B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84B38" w:rsidRPr="00145D39" w:rsidTr="00884B38">
        <w:tc>
          <w:tcPr>
            <w:tcW w:w="10008" w:type="dxa"/>
            <w:shd w:val="pct15" w:color="auto" w:fill="FFFFFF"/>
          </w:tcPr>
          <w:p w:rsidR="00884B38" w:rsidRPr="00145D39" w:rsidRDefault="00884B38" w:rsidP="004E51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884B38" w:rsidRPr="00145D39" w:rsidTr="00884B38">
        <w:tc>
          <w:tcPr>
            <w:tcW w:w="10008" w:type="dxa"/>
          </w:tcPr>
          <w:p w:rsidR="00884B38" w:rsidRPr="00145D39" w:rsidRDefault="00884B38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84B38" w:rsidRPr="00145D39" w:rsidTr="00884B38">
        <w:tc>
          <w:tcPr>
            <w:tcW w:w="10008" w:type="dxa"/>
            <w:shd w:val="pct15" w:color="auto" w:fill="FFFFFF"/>
          </w:tcPr>
          <w:p w:rsidR="00884B38" w:rsidRPr="00145D39" w:rsidRDefault="00884B38" w:rsidP="004E514F">
            <w:pPr>
              <w:pStyle w:val="Nagwek1"/>
              <w:rPr>
                <w:rFonts w:asciiTheme="minorHAnsi" w:hAnsiTheme="minorHAnsi"/>
                <w:szCs w:val="24"/>
              </w:rPr>
            </w:pPr>
            <w:r w:rsidRPr="00145D39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884B38" w:rsidRPr="00145D39" w:rsidTr="00884B38">
        <w:tc>
          <w:tcPr>
            <w:tcW w:w="10008" w:type="dxa"/>
          </w:tcPr>
          <w:p w:rsidR="00884B38" w:rsidRPr="00145D39" w:rsidRDefault="00884B38" w:rsidP="00884B38">
            <w:pPr>
              <w:snapToGrid w:val="0"/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Podczas zajęć studenci doskonalą umiejętności z dziedziny grafiki 2d kładąc nacisk na kreację graficzną (myślenie skrótowe i symboliczne). </w:t>
            </w:r>
          </w:p>
          <w:p w:rsidR="00884B38" w:rsidRPr="00145D39" w:rsidRDefault="00884B38" w:rsidP="00884B38">
            <w:pPr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Poznają proces powstawania projektów graficznych: analiza tematu, (myślenie liniowe i lateralne) wizualizowanie pomysłu ideograficznego dla dwóch koncepcji wstępnych, pomysł gotowy, szkice graficzne pomysłu (z uwzględnieniem tzw. ograniczników ) i projekt ostateczny  </w:t>
            </w:r>
          </w:p>
          <w:p w:rsidR="00884B38" w:rsidRPr="00145D39" w:rsidRDefault="00884B38" w:rsidP="00884B38">
            <w:pPr>
              <w:ind w:left="322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Wykonują cykle akademickich ćwiczeń  wprowadzających do konkretnego zagadnienia graficznego. Samodzielnie projektują znak graficzny, znak literniczy, komplet nośników akcydensowych oraz plakat.</w:t>
            </w:r>
          </w:p>
          <w:p w:rsidR="00884B38" w:rsidRPr="00145D39" w:rsidRDefault="00884B38" w:rsidP="00884B3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84B38" w:rsidRPr="00145D39" w:rsidRDefault="00884B38" w:rsidP="00884B38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884B38" w:rsidRPr="00145D39" w:rsidRDefault="00884B38" w:rsidP="00884B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84B38" w:rsidRPr="00145D39" w:rsidTr="00884B38">
        <w:tc>
          <w:tcPr>
            <w:tcW w:w="10008" w:type="dxa"/>
            <w:shd w:val="pct15" w:color="auto" w:fill="FFFFFF"/>
          </w:tcPr>
          <w:p w:rsidR="00884B38" w:rsidRPr="00145D39" w:rsidRDefault="00884B38" w:rsidP="004E514F">
            <w:pPr>
              <w:pStyle w:val="Nagwek1"/>
              <w:rPr>
                <w:rFonts w:asciiTheme="minorHAnsi" w:hAnsiTheme="minorHAnsi"/>
                <w:szCs w:val="24"/>
              </w:rPr>
            </w:pPr>
            <w:r w:rsidRPr="00145D39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884B38" w:rsidRPr="00145D39" w:rsidTr="00884B38">
        <w:tc>
          <w:tcPr>
            <w:tcW w:w="10008" w:type="dxa"/>
          </w:tcPr>
          <w:p w:rsidR="00884B38" w:rsidRPr="00145D39" w:rsidRDefault="00584D24" w:rsidP="004E514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Zadanie projektowe polega na wykonaniu podstawowej wersji księgi do systemu identyfikacyjnego (logo, konstrukcja znaku, kolorystyka, inwersje, pozycjonowanie, druki akcydensowe, gadżety itp.) dla wybranej branży.</w:t>
            </w:r>
          </w:p>
        </w:tc>
      </w:tr>
      <w:tr w:rsidR="00884B38" w:rsidRPr="00145D39" w:rsidTr="00884B38">
        <w:tc>
          <w:tcPr>
            <w:tcW w:w="10008" w:type="dxa"/>
            <w:shd w:val="clear" w:color="auto" w:fill="D9D9D9"/>
          </w:tcPr>
          <w:p w:rsidR="00884B38" w:rsidRPr="00145D39" w:rsidRDefault="00884B38" w:rsidP="004E51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884B38" w:rsidRPr="00145D39" w:rsidTr="00884B38">
        <w:tc>
          <w:tcPr>
            <w:tcW w:w="10008" w:type="dxa"/>
          </w:tcPr>
          <w:p w:rsidR="00884B38" w:rsidRPr="00145D39" w:rsidRDefault="00884B38" w:rsidP="004E514F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884B38" w:rsidRPr="00145D39" w:rsidTr="00884B38">
        <w:tc>
          <w:tcPr>
            <w:tcW w:w="10008" w:type="dxa"/>
            <w:shd w:val="clear" w:color="auto" w:fill="D9D9D9"/>
          </w:tcPr>
          <w:p w:rsidR="00884B38" w:rsidRPr="00145D39" w:rsidRDefault="00884B38" w:rsidP="004E514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884B38" w:rsidRPr="00145D39" w:rsidTr="00884B38">
        <w:tc>
          <w:tcPr>
            <w:tcW w:w="10008" w:type="dxa"/>
          </w:tcPr>
          <w:p w:rsidR="00884B38" w:rsidRPr="00145D39" w:rsidRDefault="00884B38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145D3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84B38" w:rsidRPr="00145D39" w:rsidTr="00884B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84B38" w:rsidRPr="00145D39" w:rsidRDefault="00884B38" w:rsidP="004E514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84B38" w:rsidRPr="00145D39" w:rsidRDefault="00884B38" w:rsidP="00884B38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145D39">
              <w:rPr>
                <w:rFonts w:asciiTheme="minorHAnsi" w:hAnsiTheme="minorHAnsi"/>
                <w:i/>
                <w:sz w:val="24"/>
                <w:szCs w:val="24"/>
              </w:rPr>
              <w:t xml:space="preserve">Język  projektowania graficznego.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R.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</w:rPr>
              <w:t>Poulin</w:t>
            </w:r>
            <w:proofErr w:type="spellEnd"/>
            <w:r w:rsidRPr="00145D39">
              <w:rPr>
                <w:rFonts w:asciiTheme="minorHAnsi" w:hAnsiTheme="minorHAnsi"/>
                <w:sz w:val="24"/>
                <w:szCs w:val="24"/>
              </w:rPr>
              <w:t>, TMC, 2011</w:t>
            </w:r>
          </w:p>
          <w:p w:rsidR="00884B38" w:rsidRPr="00145D39" w:rsidRDefault="00884B38" w:rsidP="00884B38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2.</w:t>
            </w:r>
            <w:r w:rsidR="00FB1218"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Szkoła</w:t>
            </w:r>
            <w:r w:rsidRPr="00145D39">
              <w:rPr>
                <w:rFonts w:asciiTheme="minorHAnsi" w:hAnsiTheme="minorHAnsi"/>
                <w:i/>
                <w:sz w:val="24"/>
                <w:szCs w:val="24"/>
              </w:rPr>
              <w:t xml:space="preserve">  projektowania graficznego.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D.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</w:rPr>
              <w:t>Dabner</w:t>
            </w:r>
            <w:proofErr w:type="spellEnd"/>
            <w:r w:rsidRPr="00145D39">
              <w:rPr>
                <w:rFonts w:asciiTheme="minorHAnsi" w:hAnsiTheme="minorHAnsi"/>
                <w:sz w:val="24"/>
                <w:szCs w:val="24"/>
              </w:rPr>
              <w:t xml:space="preserve">, S.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</w:rPr>
              <w:t>Stwart</w:t>
            </w:r>
            <w:proofErr w:type="spellEnd"/>
            <w:r w:rsidRPr="00145D39">
              <w:rPr>
                <w:rFonts w:asciiTheme="minorHAnsi" w:hAnsiTheme="minorHAnsi"/>
                <w:sz w:val="24"/>
                <w:szCs w:val="24"/>
              </w:rPr>
              <w:t xml:space="preserve">, E.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</w:rPr>
              <w:t>Zempol</w:t>
            </w:r>
            <w:proofErr w:type="spellEnd"/>
            <w:r w:rsidRPr="00145D39">
              <w:rPr>
                <w:rFonts w:asciiTheme="minorHAnsi" w:hAnsiTheme="minorHAnsi"/>
                <w:sz w:val="24"/>
                <w:szCs w:val="24"/>
              </w:rPr>
              <w:t>, Arkady, 2015</w:t>
            </w:r>
          </w:p>
          <w:p w:rsidR="00884B38" w:rsidRPr="00145D39" w:rsidRDefault="00FB1218" w:rsidP="00FB1218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i/>
                <w:sz w:val="24"/>
                <w:szCs w:val="24"/>
              </w:rPr>
              <w:t>3.</w:t>
            </w:r>
            <w:r w:rsidR="00884B38" w:rsidRPr="00145D39">
              <w:rPr>
                <w:rFonts w:asciiTheme="minorHAnsi" w:hAnsiTheme="minorHAnsi"/>
                <w:i/>
                <w:sz w:val="24"/>
                <w:szCs w:val="24"/>
              </w:rPr>
              <w:t xml:space="preserve"> Podr</w:t>
            </w:r>
            <w:r w:rsidR="00884B38" w:rsidRPr="00145D39">
              <w:rPr>
                <w:rFonts w:asciiTheme="minorHAnsi" w:hAnsiTheme="minorHAnsi" w:cs="TimesNewRoman"/>
                <w:i/>
                <w:sz w:val="24"/>
                <w:szCs w:val="24"/>
              </w:rPr>
              <w:t>ę</w:t>
            </w:r>
            <w:r w:rsidR="00884B38" w:rsidRPr="00145D39">
              <w:rPr>
                <w:rFonts w:asciiTheme="minorHAnsi" w:hAnsiTheme="minorHAnsi"/>
                <w:i/>
                <w:sz w:val="24"/>
                <w:szCs w:val="24"/>
              </w:rPr>
              <w:t>cznik metod grafiki artystycznej,</w:t>
            </w:r>
            <w:r w:rsidR="00884B38" w:rsidRPr="00145D39">
              <w:rPr>
                <w:rFonts w:asciiTheme="minorHAnsi" w:hAnsiTheme="minorHAnsi"/>
                <w:sz w:val="24"/>
                <w:szCs w:val="24"/>
              </w:rPr>
              <w:t xml:space="preserve">  A. Jurkiewicz, ARKADY, 1975</w:t>
            </w:r>
          </w:p>
          <w:p w:rsidR="00884B38" w:rsidRPr="00145D39" w:rsidRDefault="00FB1218" w:rsidP="00884B38">
            <w:pPr>
              <w:snapToGrid w:val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4.</w:t>
            </w:r>
            <w:r w:rsidR="00884B38"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Graphic design now, </w:t>
            </w:r>
            <w:proofErr w:type="spellStart"/>
            <w:r w:rsidR="00884B38" w:rsidRPr="00145D39">
              <w:rPr>
                <w:rFonts w:asciiTheme="minorHAnsi" w:hAnsiTheme="minorHAnsi"/>
                <w:sz w:val="24"/>
                <w:szCs w:val="24"/>
                <w:lang w:val="en-US"/>
              </w:rPr>
              <w:t>Charlotte&amp;Peter</w:t>
            </w:r>
            <w:proofErr w:type="spellEnd"/>
            <w:r w:rsidR="00884B38" w:rsidRPr="00145D3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84B38" w:rsidRPr="00145D39">
              <w:rPr>
                <w:rFonts w:asciiTheme="minorHAnsi" w:hAnsiTheme="minorHAnsi"/>
                <w:sz w:val="24"/>
                <w:szCs w:val="24"/>
                <w:lang w:val="en-US"/>
              </w:rPr>
              <w:t>Fiell</w:t>
            </w:r>
            <w:proofErr w:type="spellEnd"/>
            <w:r w:rsidR="00884B38" w:rsidRPr="00145D39">
              <w:rPr>
                <w:rFonts w:asciiTheme="minorHAnsi" w:hAnsiTheme="minorHAnsi"/>
                <w:sz w:val="24"/>
                <w:szCs w:val="24"/>
                <w:lang w:val="en-US"/>
              </w:rPr>
              <w:t>, TASCHEN 2005</w:t>
            </w:r>
          </w:p>
          <w:p w:rsidR="00884B38" w:rsidRPr="00145D39" w:rsidRDefault="00884B38" w:rsidP="00884B38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5. </w:t>
            </w:r>
            <w:r w:rsidRPr="00145D39">
              <w:rPr>
                <w:rFonts w:asciiTheme="minorHAnsi" w:hAnsiTheme="minorHAnsi"/>
                <w:i/>
                <w:sz w:val="24"/>
                <w:szCs w:val="24"/>
              </w:rPr>
              <w:t>Pismo i styl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, Tibor Szanto, Wydawnictwo Ossolineum, Warszawa 1986</w:t>
            </w:r>
          </w:p>
        </w:tc>
      </w:tr>
      <w:tr w:rsidR="00884B38" w:rsidRPr="00501FE6" w:rsidTr="00884B38">
        <w:tc>
          <w:tcPr>
            <w:tcW w:w="2660" w:type="dxa"/>
          </w:tcPr>
          <w:p w:rsidR="00884B38" w:rsidRPr="00145D39" w:rsidRDefault="00884B38" w:rsidP="004E514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84B38" w:rsidRPr="00145D39" w:rsidRDefault="00884B38" w:rsidP="00FB1218">
            <w:pPr>
              <w:autoSpaceDE w:val="0"/>
              <w:autoSpaceDN w:val="0"/>
              <w:adjustRightInd w:val="0"/>
              <w:ind w:left="213" w:hanging="213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1. </w:t>
            </w:r>
            <w:r w:rsidRPr="00145D39">
              <w:rPr>
                <w:rFonts w:asciiTheme="minorHAnsi" w:hAnsiTheme="minorHAnsi"/>
                <w:i/>
                <w:sz w:val="24"/>
                <w:szCs w:val="24"/>
              </w:rPr>
              <w:t>Wprowadzenie do problemów i warsztatu grafiki artystycznej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, praca  zbiorowa</w:t>
            </w:r>
            <w:r w:rsidR="00FB1218"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pod red. M. Wejmana Kraków 1969</w:t>
            </w:r>
          </w:p>
          <w:p w:rsidR="00884B38" w:rsidRPr="00145D39" w:rsidRDefault="00884B38" w:rsidP="00FB1218">
            <w:pPr>
              <w:snapToGrid w:val="0"/>
              <w:ind w:left="213" w:hanging="213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145D39">
              <w:rPr>
                <w:rFonts w:asciiTheme="minorHAnsi" w:hAnsiTheme="minorHAnsi"/>
                <w:i/>
                <w:sz w:val="24"/>
                <w:szCs w:val="24"/>
              </w:rPr>
              <w:t xml:space="preserve">Psychologiczne mechanizmy reklamy.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>D. Doliński, GWP, 2003</w:t>
            </w:r>
          </w:p>
          <w:p w:rsidR="00884B38" w:rsidRPr="00145D39" w:rsidRDefault="00884B38" w:rsidP="00FB1218">
            <w:pPr>
              <w:snapToGrid w:val="0"/>
              <w:ind w:left="213" w:hanging="213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831E61">
              <w:rPr>
                <w:rFonts w:asciiTheme="minorHAnsi" w:hAnsiTheme="minorHAnsi"/>
                <w:i/>
                <w:sz w:val="24"/>
                <w:szCs w:val="24"/>
              </w:rPr>
              <w:t>3</w:t>
            </w:r>
            <w:r w:rsidR="00FB1218" w:rsidRPr="00831E61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Pr="00831E61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831E61">
              <w:rPr>
                <w:rFonts w:asciiTheme="minorHAnsi" w:hAnsiTheme="minorHAnsi"/>
                <w:i/>
                <w:sz w:val="24"/>
                <w:szCs w:val="24"/>
              </w:rPr>
              <w:t>Adobe</w:t>
            </w:r>
            <w:proofErr w:type="spellEnd"/>
            <w:r w:rsidRPr="00831E61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831E61">
              <w:rPr>
                <w:rFonts w:asciiTheme="minorHAnsi" w:hAnsiTheme="minorHAnsi"/>
                <w:i/>
                <w:sz w:val="24"/>
                <w:szCs w:val="24"/>
              </w:rPr>
              <w:t>After</w:t>
            </w:r>
            <w:proofErr w:type="spellEnd"/>
            <w:r w:rsidRPr="00831E61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831E61">
              <w:rPr>
                <w:rFonts w:asciiTheme="minorHAnsi" w:hAnsiTheme="minorHAnsi"/>
                <w:i/>
                <w:sz w:val="24"/>
                <w:szCs w:val="24"/>
              </w:rPr>
              <w:t>Effects</w:t>
            </w:r>
            <w:proofErr w:type="spellEnd"/>
            <w:r w:rsidRPr="00831E61">
              <w:rPr>
                <w:rFonts w:asciiTheme="minorHAnsi" w:hAnsiTheme="minorHAnsi"/>
                <w:i/>
                <w:sz w:val="24"/>
                <w:szCs w:val="24"/>
              </w:rPr>
              <w:t xml:space="preserve"> 6.0. </w:t>
            </w:r>
            <w:proofErr w:type="spellStart"/>
            <w:r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Oficjalny</w:t>
            </w:r>
            <w:proofErr w:type="spellEnd"/>
            <w:r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podręcznik</w:t>
            </w:r>
            <w:proofErr w:type="spellEnd"/>
            <w:r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, The official </w:t>
            </w:r>
            <w:proofErr w:type="spellStart"/>
            <w:r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traning</w:t>
            </w:r>
            <w:proofErr w:type="spellEnd"/>
            <w:r w:rsidRPr="00145D39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workbook from Adobe System Inc</w:t>
            </w:r>
            <w:r w:rsidRPr="00145D3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2004/12,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</w:p>
          <w:p w:rsidR="00884B38" w:rsidRPr="00145D39" w:rsidRDefault="00884B38" w:rsidP="00FB1218">
            <w:pPr>
              <w:snapToGrid w:val="0"/>
              <w:ind w:left="213" w:hanging="213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4.</w:t>
            </w:r>
            <w:r w:rsidR="00FB1218"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145D39">
              <w:rPr>
                <w:rFonts w:asciiTheme="minorHAnsi" w:hAnsiTheme="minorHAnsi"/>
                <w:i/>
                <w:sz w:val="24"/>
                <w:szCs w:val="24"/>
              </w:rPr>
              <w:t>Człowiek i jego znaki,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</w:rPr>
              <w:t>Susan</w:t>
            </w:r>
            <w:proofErr w:type="spellEnd"/>
            <w:r w:rsidRPr="00145D39">
              <w:rPr>
                <w:rFonts w:asciiTheme="minorHAnsi" w:hAnsiTheme="minorHAnsi"/>
                <w:sz w:val="24"/>
                <w:szCs w:val="24"/>
              </w:rPr>
              <w:t xml:space="preserve"> G. Wheeler, Wydawnictwo Do/Optima, Warszawa, 2003</w:t>
            </w:r>
          </w:p>
          <w:p w:rsidR="00884B38" w:rsidRPr="00145D39" w:rsidRDefault="00FB1218" w:rsidP="00FB1218">
            <w:pPr>
              <w:snapToGrid w:val="0"/>
              <w:ind w:left="213" w:hanging="213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145D3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5. </w:t>
            </w:r>
            <w:r w:rsidR="00884B38" w:rsidRPr="00145D39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Illustration now, Julius </w:t>
            </w:r>
            <w:proofErr w:type="spellStart"/>
            <w:r w:rsidR="00884B38" w:rsidRPr="00145D39">
              <w:rPr>
                <w:rFonts w:asciiTheme="minorHAnsi" w:hAnsiTheme="minorHAnsi"/>
                <w:sz w:val="24"/>
                <w:szCs w:val="24"/>
                <w:lang w:val="en-US"/>
              </w:rPr>
              <w:t>Wiedemann</w:t>
            </w:r>
            <w:proofErr w:type="spellEnd"/>
            <w:r w:rsidR="00884B38" w:rsidRPr="00145D39">
              <w:rPr>
                <w:rFonts w:asciiTheme="minorHAnsi" w:hAnsiTheme="minorHAnsi"/>
                <w:sz w:val="24"/>
                <w:szCs w:val="24"/>
                <w:lang w:val="en-US"/>
              </w:rPr>
              <w:t>, TASCHEN 2008</w:t>
            </w:r>
          </w:p>
        </w:tc>
      </w:tr>
      <w:tr w:rsidR="00884B38" w:rsidRPr="00145D39" w:rsidTr="00884B38">
        <w:tc>
          <w:tcPr>
            <w:tcW w:w="2660" w:type="dxa"/>
          </w:tcPr>
          <w:p w:rsidR="00884B38" w:rsidRPr="00145D39" w:rsidRDefault="00884B38" w:rsidP="004E514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84B38" w:rsidRPr="00145D39" w:rsidRDefault="00884B38" w:rsidP="00884B38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Wykład, ćwiczenia laboratoryjne. Samodzielne ćwiczenia w bitmapowym i wektorowym programie graficznym typu </w:t>
            </w:r>
            <w:proofErr w:type="spellStart"/>
            <w:r w:rsidRPr="00145D39">
              <w:rPr>
                <w:rFonts w:asciiTheme="minorHAnsi" w:hAnsiTheme="minorHAnsi"/>
                <w:sz w:val="24"/>
                <w:szCs w:val="24"/>
              </w:rPr>
              <w:t>Photoshop</w:t>
            </w:r>
            <w:proofErr w:type="spellEnd"/>
            <w:r w:rsidRPr="00145D39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145D39">
              <w:rPr>
                <w:rFonts w:asciiTheme="minorHAnsi" w:hAnsiTheme="minorHAnsi" w:cs="Verdana"/>
                <w:sz w:val="24"/>
                <w:szCs w:val="24"/>
              </w:rPr>
              <w:t>CorelDraw</w:t>
            </w:r>
            <w:proofErr w:type="spellEnd"/>
          </w:p>
          <w:p w:rsidR="00884B38" w:rsidRPr="00145D39" w:rsidRDefault="00884B38" w:rsidP="00884B38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Analiza cyklu projektowego oraz efektu ideograficznego na podstawie ćwiczeń graficznych studentów oraz przykładów grafiki profesjonalnej.</w:t>
            </w:r>
          </w:p>
        </w:tc>
      </w:tr>
    </w:tbl>
    <w:p w:rsidR="002E1B9A" w:rsidRPr="00145D3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145D39" w:rsidTr="004E514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145D39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4E514F" w:rsidRPr="00145D39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Projekt praktyczny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E514F" w:rsidRPr="00145D39" w:rsidRDefault="004E514F" w:rsidP="00782D0D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02, 03, 05, 07, 08</w:t>
            </w:r>
          </w:p>
        </w:tc>
      </w:tr>
      <w:tr w:rsidR="004E514F" w:rsidRPr="00145D39" w:rsidTr="00AA4E25">
        <w:tc>
          <w:tcPr>
            <w:tcW w:w="8208" w:type="dxa"/>
            <w:gridSpan w:val="2"/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Rozwiązywanie zadań</w:t>
            </w:r>
          </w:p>
        </w:tc>
        <w:tc>
          <w:tcPr>
            <w:tcW w:w="1800" w:type="dxa"/>
            <w:vAlign w:val="center"/>
          </w:tcPr>
          <w:p w:rsidR="004E514F" w:rsidRPr="00145D39" w:rsidRDefault="004E514F" w:rsidP="00782D0D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01, 04</w:t>
            </w:r>
          </w:p>
        </w:tc>
      </w:tr>
      <w:tr w:rsidR="004E514F" w:rsidRPr="00145D39" w:rsidTr="00AA4E25">
        <w:tc>
          <w:tcPr>
            <w:tcW w:w="8208" w:type="dxa"/>
            <w:gridSpan w:val="2"/>
            <w:vAlign w:val="center"/>
          </w:tcPr>
          <w:p w:rsidR="004E514F" w:rsidRPr="00145D39" w:rsidRDefault="004E514F" w:rsidP="004E514F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4E514F" w:rsidRPr="00145D39" w:rsidRDefault="004E514F" w:rsidP="00782D0D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</w:tr>
      <w:tr w:rsidR="00324182" w:rsidRPr="00145D39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24182" w:rsidRPr="00145D39" w:rsidRDefault="0032418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24182" w:rsidRPr="00145D39" w:rsidRDefault="00501FE6" w:rsidP="00032AB7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Zaliczenie</w:t>
            </w:r>
            <w:r w:rsidR="00324182" w:rsidRPr="00145D39">
              <w:rPr>
                <w:rFonts w:asciiTheme="minorHAnsi" w:hAnsiTheme="minorHAnsi"/>
                <w:sz w:val="24"/>
                <w:szCs w:val="24"/>
              </w:rPr>
              <w:t xml:space="preserve"> pisemn</w:t>
            </w:r>
            <w:r>
              <w:rPr>
                <w:rFonts w:asciiTheme="minorHAnsi" w:hAnsiTheme="minorHAnsi"/>
                <w:sz w:val="24"/>
                <w:szCs w:val="24"/>
              </w:rPr>
              <w:t>e</w:t>
            </w:r>
            <w:r w:rsidR="00032AB7">
              <w:rPr>
                <w:rFonts w:asciiTheme="minorHAnsi" w:hAnsiTheme="minorHAnsi"/>
                <w:sz w:val="24"/>
                <w:szCs w:val="24"/>
              </w:rPr>
              <w:t xml:space="preserve"> z wykładu dotyczy</w:t>
            </w:r>
            <w:r w:rsidR="00324182" w:rsidRPr="00145D39">
              <w:rPr>
                <w:rFonts w:asciiTheme="minorHAnsi" w:hAnsiTheme="minorHAnsi"/>
                <w:sz w:val="24"/>
                <w:szCs w:val="24"/>
              </w:rPr>
              <w:t xml:space="preserve"> teoretycznych zagadnień i zasad projektowania oraz wykonanie</w:t>
            </w:r>
            <w:r w:rsidR="00EF0FD1">
              <w:rPr>
                <w:rFonts w:asciiTheme="minorHAnsi" w:hAnsiTheme="minorHAnsi"/>
                <w:sz w:val="24"/>
                <w:szCs w:val="24"/>
              </w:rPr>
              <w:t xml:space="preserve"> zadania projektowego:</w:t>
            </w:r>
            <w:r w:rsidR="00324182" w:rsidRPr="00145D39">
              <w:rPr>
                <w:rFonts w:asciiTheme="minorHAnsi" w:hAnsiTheme="minorHAnsi"/>
                <w:sz w:val="24"/>
                <w:szCs w:val="24"/>
              </w:rPr>
              <w:t xml:space="preserve"> autorskiego plakatu, z uwzględnieniem profesjonalnych wymogów graficznych.</w:t>
            </w:r>
          </w:p>
        </w:tc>
      </w:tr>
    </w:tbl>
    <w:p w:rsidR="002E1B9A" w:rsidRPr="00145D3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145D39" w:rsidTr="004E514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145D39" w:rsidRDefault="002E1B9A" w:rsidP="004E514F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145D39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145D39" w:rsidTr="00AA4E25">
        <w:trPr>
          <w:trHeight w:val="262"/>
        </w:trPr>
        <w:tc>
          <w:tcPr>
            <w:tcW w:w="5070" w:type="dxa"/>
            <w:vMerge/>
          </w:tcPr>
          <w:p w:rsidR="002E1B9A" w:rsidRPr="00145D39" w:rsidRDefault="002E1B9A" w:rsidP="004E514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145D39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24182" w:rsidRPr="00145D39" w:rsidTr="00324182">
        <w:trPr>
          <w:trHeight w:val="262"/>
        </w:trPr>
        <w:tc>
          <w:tcPr>
            <w:tcW w:w="5070" w:type="dxa"/>
            <w:vAlign w:val="center"/>
          </w:tcPr>
          <w:p w:rsidR="00324182" w:rsidRPr="00145D39" w:rsidRDefault="0032418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24182" w:rsidRPr="00145D39" w:rsidRDefault="00324182" w:rsidP="00324182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24182" w:rsidRPr="00145D39" w:rsidRDefault="0032418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24182" w:rsidRPr="00145D39" w:rsidTr="00324182">
        <w:trPr>
          <w:trHeight w:val="262"/>
        </w:trPr>
        <w:tc>
          <w:tcPr>
            <w:tcW w:w="5070" w:type="dxa"/>
            <w:vAlign w:val="center"/>
          </w:tcPr>
          <w:p w:rsidR="00324182" w:rsidRPr="00145D39" w:rsidRDefault="0032418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24182" w:rsidRPr="00145D39" w:rsidRDefault="00324182" w:rsidP="00324182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324182" w:rsidRPr="00145D39" w:rsidRDefault="0032418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24182" w:rsidRPr="00145D39" w:rsidTr="00324182">
        <w:trPr>
          <w:trHeight w:val="262"/>
        </w:trPr>
        <w:tc>
          <w:tcPr>
            <w:tcW w:w="5070" w:type="dxa"/>
            <w:vAlign w:val="center"/>
          </w:tcPr>
          <w:p w:rsidR="00324182" w:rsidRPr="00145D39" w:rsidRDefault="00324182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lastRenderedPageBreak/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324182" w:rsidRPr="00145D39" w:rsidRDefault="00324182" w:rsidP="00324182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24182" w:rsidRPr="00145D39" w:rsidRDefault="00324182" w:rsidP="003241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324182" w:rsidRPr="00145D39" w:rsidTr="00324182">
        <w:trPr>
          <w:trHeight w:val="262"/>
        </w:trPr>
        <w:tc>
          <w:tcPr>
            <w:tcW w:w="5070" w:type="dxa"/>
            <w:vAlign w:val="center"/>
          </w:tcPr>
          <w:p w:rsidR="00324182" w:rsidRPr="00145D39" w:rsidRDefault="0032418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24182" w:rsidRPr="00145D39" w:rsidRDefault="008B2CAB" w:rsidP="00324182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324182" w:rsidRPr="00145D3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324182" w:rsidRPr="00145D39" w:rsidRDefault="008B2CAB" w:rsidP="003241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324182" w:rsidRPr="00145D3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324182" w:rsidRPr="00145D39" w:rsidTr="00324182">
        <w:trPr>
          <w:trHeight w:val="262"/>
        </w:trPr>
        <w:tc>
          <w:tcPr>
            <w:tcW w:w="5070" w:type="dxa"/>
            <w:vAlign w:val="center"/>
          </w:tcPr>
          <w:p w:rsidR="00324182" w:rsidRPr="00145D39" w:rsidRDefault="00324182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145D39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24182" w:rsidRPr="00145D39" w:rsidRDefault="00324182" w:rsidP="00324182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2</w:t>
            </w:r>
            <w:r w:rsidR="008B2CAB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324182" w:rsidRPr="00145D39" w:rsidRDefault="00324182" w:rsidP="0032418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2</w:t>
            </w:r>
            <w:r w:rsidR="008B2CAB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145D3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145D39" w:rsidRDefault="008F725A" w:rsidP="008F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45D3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145D39" w:rsidRDefault="008B2CA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45D3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45D39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45D39" w:rsidTr="00AA4E25">
        <w:trPr>
          <w:trHeight w:val="262"/>
        </w:trPr>
        <w:tc>
          <w:tcPr>
            <w:tcW w:w="5070" w:type="dxa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145D39" w:rsidRDefault="008B2CAB" w:rsidP="008F725A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  <w:vAlign w:val="center"/>
          </w:tcPr>
          <w:p w:rsidR="002E1B9A" w:rsidRPr="00145D39" w:rsidRDefault="008B2CA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145D39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45D39" w:rsidRDefault="008B2CA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4E514F" w:rsidRPr="00145D3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45D39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45D39" w:rsidRDefault="00D950BF" w:rsidP="008B2CAB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145D39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B2CAB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324182" w:rsidRPr="00145D3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45D39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45D39" w:rsidRDefault="008B2CAB" w:rsidP="008B2CAB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2,1</w:t>
            </w:r>
            <w:r w:rsidR="00324182" w:rsidRPr="00145D3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45D39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145D39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45D39">
              <w:rPr>
                <w:rFonts w:asciiTheme="minorHAnsi" w:hAnsiTheme="minorHAnsi"/>
                <w:sz w:val="24"/>
                <w:szCs w:val="24"/>
              </w:rPr>
              <w:t>L</w:t>
            </w:r>
            <w:r w:rsidR="00315B89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145D39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45D39" w:rsidRDefault="008B2CA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  <w:r w:rsidR="00152D0A" w:rsidRPr="00145D39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152D0A" w:rsidRPr="00145D3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145D39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145D39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145D39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49A" w:rsidRDefault="007C149A" w:rsidP="00513459">
      <w:r>
        <w:separator/>
      </w:r>
    </w:p>
  </w:endnote>
  <w:endnote w:type="continuationSeparator" w:id="0">
    <w:p w:rsidR="007C149A" w:rsidRDefault="007C149A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182" w:rsidRDefault="00A075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2418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24182" w:rsidRDefault="003241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182" w:rsidRDefault="00A075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2418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1FE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324182" w:rsidRDefault="0032418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49A" w:rsidRDefault="007C149A" w:rsidP="00513459">
      <w:r>
        <w:separator/>
      </w:r>
    </w:p>
  </w:footnote>
  <w:footnote w:type="continuationSeparator" w:id="0">
    <w:p w:rsidR="007C149A" w:rsidRDefault="007C149A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182" w:rsidRDefault="00324182" w:rsidP="004E514F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324182" w:rsidRPr="007F763F" w:rsidRDefault="00324182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C7C17"/>
    <w:multiLevelType w:val="hybridMultilevel"/>
    <w:tmpl w:val="01E87C8C"/>
    <w:lvl w:ilvl="0" w:tplc="BC7EB338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32AB7"/>
    <w:rsid w:val="00097E79"/>
    <w:rsid w:val="00145D39"/>
    <w:rsid w:val="00152D0A"/>
    <w:rsid w:val="001D78B7"/>
    <w:rsid w:val="002308D7"/>
    <w:rsid w:val="00260538"/>
    <w:rsid w:val="002E1B9A"/>
    <w:rsid w:val="00315B89"/>
    <w:rsid w:val="00324182"/>
    <w:rsid w:val="00396B9E"/>
    <w:rsid w:val="003A7921"/>
    <w:rsid w:val="00401FF4"/>
    <w:rsid w:val="00482532"/>
    <w:rsid w:val="004B137F"/>
    <w:rsid w:val="004E514F"/>
    <w:rsid w:val="00501FE6"/>
    <w:rsid w:val="00513459"/>
    <w:rsid w:val="00555B5F"/>
    <w:rsid w:val="00584D24"/>
    <w:rsid w:val="005C4E66"/>
    <w:rsid w:val="006207BD"/>
    <w:rsid w:val="006278C2"/>
    <w:rsid w:val="006D7E25"/>
    <w:rsid w:val="00735137"/>
    <w:rsid w:val="00782D0D"/>
    <w:rsid w:val="007C149A"/>
    <w:rsid w:val="007F0ECB"/>
    <w:rsid w:val="007F763F"/>
    <w:rsid w:val="0081096A"/>
    <w:rsid w:val="00831E61"/>
    <w:rsid w:val="00854BE9"/>
    <w:rsid w:val="00884B38"/>
    <w:rsid w:val="00887F87"/>
    <w:rsid w:val="008B2CAB"/>
    <w:rsid w:val="008F136A"/>
    <w:rsid w:val="008F725A"/>
    <w:rsid w:val="00993F74"/>
    <w:rsid w:val="009C109D"/>
    <w:rsid w:val="009D31DE"/>
    <w:rsid w:val="00A07520"/>
    <w:rsid w:val="00A151EC"/>
    <w:rsid w:val="00A439C1"/>
    <w:rsid w:val="00AA079E"/>
    <w:rsid w:val="00AA4E25"/>
    <w:rsid w:val="00AB1D18"/>
    <w:rsid w:val="00AF7F6C"/>
    <w:rsid w:val="00B66FD1"/>
    <w:rsid w:val="00C71D87"/>
    <w:rsid w:val="00C9183B"/>
    <w:rsid w:val="00CC5A9C"/>
    <w:rsid w:val="00CE4195"/>
    <w:rsid w:val="00D46748"/>
    <w:rsid w:val="00D72111"/>
    <w:rsid w:val="00D950BF"/>
    <w:rsid w:val="00E227ED"/>
    <w:rsid w:val="00E85080"/>
    <w:rsid w:val="00EF0FD1"/>
    <w:rsid w:val="00F3770F"/>
    <w:rsid w:val="00F578E6"/>
    <w:rsid w:val="00F9270B"/>
    <w:rsid w:val="00FA1FB3"/>
    <w:rsid w:val="00FB1218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2019-09-17T08:30:00Z</dcterms:created>
  <dcterms:modified xsi:type="dcterms:W3CDTF">2019-09-20T07:24:00Z</dcterms:modified>
</cp:coreProperties>
</file>